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37" w:rsidRPr="00FC451F" w:rsidRDefault="0071450E" w:rsidP="004323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>Експертний консультативно</w:t>
      </w:r>
      <w:r w:rsidR="003103BD"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-діагностичний </w:t>
      </w:r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лікувальний </w:t>
      </w:r>
      <w:r w:rsidR="003103BD"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 </w:t>
      </w:r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 w:rsidR="003103BD" w:rsidRPr="00FC451F">
        <w:rPr>
          <w:rFonts w:ascii="Times New Roman" w:hAnsi="Times New Roman" w:cs="Times New Roman"/>
          <w:b/>
          <w:sz w:val="28"/>
          <w:szCs w:val="28"/>
          <w:lang w:val="uk-UA"/>
        </w:rPr>
        <w:t>лег</w:t>
      </w:r>
      <w:r w:rsidR="00FC451F">
        <w:rPr>
          <w:rFonts w:ascii="Times New Roman" w:hAnsi="Times New Roman" w:cs="Times New Roman"/>
          <w:b/>
          <w:sz w:val="28"/>
          <w:szCs w:val="28"/>
          <w:lang w:val="uk-UA"/>
        </w:rPr>
        <w:t>еневої артеріальної гіпертензії</w:t>
      </w:r>
    </w:p>
    <w:p w:rsidR="0071450E" w:rsidRDefault="003103BD" w:rsidP="00714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3232B">
        <w:rPr>
          <w:rFonts w:ascii="Times New Roman" w:hAnsi="Times New Roman" w:cs="Times New Roman"/>
          <w:sz w:val="28"/>
          <w:szCs w:val="28"/>
          <w:lang w:val="uk-UA"/>
        </w:rPr>
        <w:t xml:space="preserve">єдиному в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центрі проводиться </w:t>
      </w:r>
      <w:r w:rsidR="0043232B">
        <w:rPr>
          <w:rFonts w:ascii="Times New Roman" w:hAnsi="Times New Roman" w:cs="Times New Roman"/>
          <w:sz w:val="28"/>
          <w:szCs w:val="28"/>
          <w:lang w:val="uk-UA"/>
        </w:rPr>
        <w:t xml:space="preserve">сучасна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комплексна, у тому числі інвазивна діагностика різних форм легеневої гіпертензії</w:t>
      </w:r>
      <w:r w:rsidR="00817A1A" w:rsidRPr="00817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A1A">
        <w:rPr>
          <w:rFonts w:ascii="Times New Roman" w:hAnsi="Times New Roman" w:cs="Times New Roman"/>
          <w:sz w:val="28"/>
          <w:szCs w:val="28"/>
          <w:lang w:val="uk-UA"/>
        </w:rPr>
        <w:t>у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>, активно впроваджу</w:t>
      </w:r>
      <w:r w:rsidRPr="003103BD">
        <w:rPr>
          <w:rFonts w:ascii="Times New Roman" w:hAnsi="Times New Roman" w:cs="Times New Roman"/>
          <w:sz w:val="28"/>
          <w:szCs w:val="28"/>
          <w:lang w:val="uk-UA"/>
        </w:rPr>
        <w:t>ються нові</w:t>
      </w:r>
      <w:r w:rsidR="00817A1A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Pr="003103BD">
        <w:rPr>
          <w:rFonts w:ascii="Times New Roman" w:hAnsi="Times New Roman" w:cs="Times New Roman"/>
          <w:sz w:val="28"/>
          <w:szCs w:val="28"/>
          <w:lang w:val="uk-UA"/>
        </w:rPr>
        <w:t xml:space="preserve"> схеми </w:t>
      </w:r>
      <w:r w:rsidR="0043232B">
        <w:rPr>
          <w:rFonts w:ascii="Times New Roman" w:hAnsi="Times New Roman" w:cs="Times New Roman"/>
          <w:sz w:val="28"/>
          <w:szCs w:val="28"/>
          <w:lang w:val="uk-UA"/>
        </w:rPr>
        <w:t>терапії</w:t>
      </w:r>
      <w:r w:rsidRPr="003103BD">
        <w:rPr>
          <w:rFonts w:ascii="Times New Roman" w:hAnsi="Times New Roman" w:cs="Times New Roman"/>
          <w:sz w:val="28"/>
          <w:szCs w:val="28"/>
          <w:lang w:val="uk-UA"/>
        </w:rPr>
        <w:t xml:space="preserve"> цього захворювання</w:t>
      </w:r>
      <w:r w:rsidR="0043232B">
        <w:rPr>
          <w:rFonts w:ascii="Times New Roman" w:hAnsi="Times New Roman" w:cs="Times New Roman"/>
          <w:sz w:val="28"/>
          <w:szCs w:val="28"/>
          <w:lang w:val="uk-UA"/>
        </w:rPr>
        <w:t xml:space="preserve"> та відбір хворих для хірургічного лікування</w:t>
      </w:r>
      <w:r w:rsidRPr="00310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03BD" w:rsidRDefault="003103BD" w:rsidP="00714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Форми </w:t>
      </w:r>
      <w:r w:rsidRPr="003103BD">
        <w:rPr>
          <w:rFonts w:ascii="Times New Roman" w:hAnsi="Times New Roman" w:cs="Times New Roman"/>
          <w:sz w:val="28"/>
          <w:szCs w:val="28"/>
          <w:lang w:val="uk-UA"/>
        </w:rPr>
        <w:t>легеневої артеріальної гіпертензії</w:t>
      </w:r>
      <w:r w:rsidR="0043232B">
        <w:rPr>
          <w:rFonts w:ascii="Times New Roman" w:hAnsi="Times New Roman" w:cs="Times New Roman"/>
          <w:sz w:val="28"/>
          <w:szCs w:val="28"/>
          <w:lang w:val="uk-UA"/>
        </w:rPr>
        <w:t>, які спост</w:t>
      </w:r>
      <w:r>
        <w:rPr>
          <w:rFonts w:ascii="Times New Roman" w:hAnsi="Times New Roman" w:cs="Times New Roman"/>
          <w:sz w:val="28"/>
          <w:szCs w:val="28"/>
          <w:lang w:val="uk-UA"/>
        </w:rPr>
        <w:t>ерігаються у центрі:</w:t>
      </w:r>
    </w:p>
    <w:p w:rsidR="003103BD" w:rsidRDefault="003103BD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232B">
        <w:rPr>
          <w:rFonts w:ascii="Times New Roman" w:hAnsi="Times New Roman" w:cs="Times New Roman"/>
          <w:sz w:val="28"/>
          <w:szCs w:val="28"/>
          <w:lang w:val="uk-UA"/>
        </w:rPr>
        <w:t>ідіопатична легенева артеріальна гіпертензія;</w:t>
      </w:r>
    </w:p>
    <w:p w:rsidR="003103BD" w:rsidRDefault="003103BD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232B">
        <w:rPr>
          <w:rFonts w:ascii="Times New Roman" w:hAnsi="Times New Roman" w:cs="Times New Roman"/>
          <w:sz w:val="28"/>
          <w:szCs w:val="28"/>
          <w:lang w:val="uk-UA"/>
        </w:rPr>
        <w:t>легенева гіпертензія, асоційована з захворюваннями сполучної тканини;</w:t>
      </w:r>
    </w:p>
    <w:p w:rsidR="003103BD" w:rsidRDefault="003103BD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232B">
        <w:rPr>
          <w:rFonts w:ascii="Times New Roman" w:hAnsi="Times New Roman" w:cs="Times New Roman"/>
          <w:sz w:val="28"/>
          <w:szCs w:val="28"/>
          <w:lang w:val="uk-UA"/>
        </w:rPr>
        <w:t>легенева гіпертензія, асоційована з портальною гіпертензією;</w:t>
      </w:r>
    </w:p>
    <w:p w:rsidR="0043232B" w:rsidRDefault="0043232B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3232B">
        <w:rPr>
          <w:rFonts w:ascii="Times New Roman" w:hAnsi="Times New Roman" w:cs="Times New Roman"/>
          <w:sz w:val="28"/>
          <w:szCs w:val="28"/>
          <w:lang w:val="uk-UA"/>
        </w:rPr>
        <w:t>легенева гіпертензія, асоційована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вродженими вадами серця</w:t>
      </w:r>
      <w:r w:rsidR="00817A1A">
        <w:rPr>
          <w:rFonts w:ascii="Times New Roman" w:hAnsi="Times New Roman" w:cs="Times New Roman"/>
          <w:sz w:val="28"/>
          <w:szCs w:val="28"/>
          <w:lang w:val="uk-UA"/>
        </w:rPr>
        <w:t xml:space="preserve"> (синдром Ейзенменгера)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232B" w:rsidRDefault="0043232B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-хронічна посттромбоемболічна легенева гіпертензія.</w:t>
      </w:r>
    </w:p>
    <w:p w:rsidR="003103BD" w:rsidRPr="00FC451F" w:rsidRDefault="0071450E" w:rsidP="004323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Діагностика, яка проводиться у</w:t>
      </w:r>
      <w:r w:rsidR="003103BD"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центрі:</w:t>
      </w:r>
    </w:p>
    <w:p w:rsidR="003103BD" w:rsidRDefault="003103BD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-загальноклінічні </w:t>
      </w:r>
      <w:r w:rsidR="0043232B">
        <w:rPr>
          <w:rFonts w:ascii="Times New Roman" w:hAnsi="Times New Roman" w:cs="Times New Roman"/>
          <w:sz w:val="28"/>
          <w:szCs w:val="28"/>
          <w:lang w:val="uk-UA"/>
        </w:rPr>
        <w:t xml:space="preserve">та лабораторні </w:t>
      </w:r>
      <w:r>
        <w:rPr>
          <w:rFonts w:ascii="Times New Roman" w:hAnsi="Times New Roman" w:cs="Times New Roman"/>
          <w:sz w:val="28"/>
          <w:szCs w:val="28"/>
          <w:lang w:val="uk-UA"/>
        </w:rPr>
        <w:t>обстеження</w:t>
      </w:r>
      <w:r w:rsidR="004323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03BD" w:rsidRDefault="003103BD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-скринінг на</w:t>
      </w:r>
      <w:r w:rsidR="003D1F02">
        <w:rPr>
          <w:rFonts w:ascii="Times New Roman" w:hAnsi="Times New Roman" w:cs="Times New Roman"/>
          <w:sz w:val="28"/>
          <w:szCs w:val="28"/>
          <w:lang w:val="uk-UA"/>
        </w:rPr>
        <w:t xml:space="preserve"> маркери гепатитів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та С</w:t>
      </w:r>
      <w:r w:rsidR="004323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03BD" w:rsidRPr="0071450E" w:rsidRDefault="003103BD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232B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proofErr w:type="spellEnd"/>
      <w:r w:rsidR="00432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A1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817A1A">
        <w:rPr>
          <w:rFonts w:ascii="Times New Roman" w:hAnsi="Times New Roman" w:cs="Times New Roman"/>
          <w:sz w:val="28"/>
          <w:szCs w:val="28"/>
          <w:lang w:val="uk-UA"/>
        </w:rPr>
        <w:t>-терміналу</w:t>
      </w:r>
      <w:proofErr w:type="spellEnd"/>
      <w:r w:rsidR="00817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32B">
        <w:rPr>
          <w:rFonts w:ascii="Times New Roman" w:hAnsi="Times New Roman" w:cs="Times New Roman"/>
          <w:sz w:val="28"/>
          <w:szCs w:val="28"/>
          <w:lang w:val="uk-UA"/>
        </w:rPr>
        <w:t xml:space="preserve">мозкового </w:t>
      </w:r>
      <w:proofErr w:type="spellStart"/>
      <w:r w:rsidR="0043232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1450E">
        <w:rPr>
          <w:rFonts w:ascii="Times New Roman" w:hAnsi="Times New Roman" w:cs="Times New Roman"/>
          <w:sz w:val="28"/>
          <w:szCs w:val="28"/>
          <w:lang w:val="uk-UA"/>
        </w:rPr>
        <w:t>трійуретичного</w:t>
      </w:r>
      <w:proofErr w:type="spellEnd"/>
      <w:r w:rsidR="0071450E">
        <w:rPr>
          <w:rFonts w:ascii="Times New Roman" w:hAnsi="Times New Roman" w:cs="Times New Roman"/>
          <w:sz w:val="28"/>
          <w:szCs w:val="28"/>
          <w:lang w:val="uk-UA"/>
        </w:rPr>
        <w:t xml:space="preserve"> пептиду (</w:t>
      </w:r>
      <w:proofErr w:type="spellStart"/>
      <w:r w:rsidR="00804BA4">
        <w:rPr>
          <w:rFonts w:ascii="Times New Roman" w:hAnsi="Times New Roman" w:cs="Times New Roman"/>
          <w:sz w:val="28"/>
          <w:szCs w:val="28"/>
          <w:lang w:val="en-US"/>
        </w:rPr>
        <w:t>NTpro</w:t>
      </w:r>
      <w:proofErr w:type="spellEnd"/>
      <w:r w:rsidR="004323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4BA4">
        <w:rPr>
          <w:rFonts w:ascii="Times New Roman" w:hAnsi="Times New Roman" w:cs="Times New Roman"/>
          <w:sz w:val="28"/>
          <w:szCs w:val="28"/>
          <w:lang w:val="en-US"/>
        </w:rPr>
        <w:t>BNP</w:t>
      </w:r>
      <w:r w:rsidR="0071450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04BA4" w:rsidRPr="00804BA4" w:rsidRDefault="00804BA4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7A1A">
        <w:rPr>
          <w:rFonts w:ascii="Times New Roman" w:hAnsi="Times New Roman" w:cs="Times New Roman"/>
          <w:sz w:val="28"/>
          <w:szCs w:val="28"/>
          <w:lang w:val="uk-UA"/>
        </w:rPr>
        <w:t>тест 6-хвилинної ходьби</w:t>
      </w:r>
      <w:r w:rsidR="009C7D7C" w:rsidRPr="009C7D7C">
        <w:rPr>
          <w:rFonts w:ascii="Times New Roman" w:hAnsi="Times New Roman" w:cs="Times New Roman"/>
          <w:sz w:val="28"/>
          <w:szCs w:val="28"/>
          <w:lang w:val="uk-UA"/>
        </w:rPr>
        <w:t xml:space="preserve"> (з оксиметрією до та після проби)</w:t>
      </w:r>
      <w:r w:rsidR="007145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03BD" w:rsidRDefault="0071450E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-електрокардіографія (ЕКГ);</w:t>
      </w:r>
    </w:p>
    <w:p w:rsidR="000D2382" w:rsidRDefault="003103BD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66CA">
        <w:rPr>
          <w:rFonts w:ascii="Times New Roman" w:hAnsi="Times New Roman" w:cs="Times New Roman"/>
          <w:sz w:val="28"/>
          <w:szCs w:val="28"/>
          <w:lang w:val="uk-UA"/>
        </w:rPr>
        <w:t>доплер</w:t>
      </w:r>
      <w:r w:rsidR="0071450E">
        <w:rPr>
          <w:rFonts w:ascii="Times New Roman" w:hAnsi="Times New Roman" w:cs="Times New Roman"/>
          <w:sz w:val="28"/>
          <w:szCs w:val="28"/>
          <w:lang w:val="uk-UA"/>
        </w:rPr>
        <w:t>ехо</w:t>
      </w:r>
      <w:r w:rsidR="00D42FC3">
        <w:rPr>
          <w:rFonts w:ascii="Times New Roman" w:hAnsi="Times New Roman" w:cs="Times New Roman"/>
          <w:sz w:val="28"/>
          <w:szCs w:val="28"/>
          <w:lang w:val="uk-UA"/>
        </w:rPr>
        <w:t>кардіографічне дослідження</w:t>
      </w:r>
      <w:r w:rsidR="0071450E">
        <w:rPr>
          <w:rFonts w:ascii="Times New Roman" w:hAnsi="Times New Roman" w:cs="Times New Roman"/>
          <w:sz w:val="28"/>
          <w:szCs w:val="28"/>
          <w:lang w:val="uk-UA"/>
        </w:rPr>
        <w:t xml:space="preserve"> (ЕхоКГ);</w:t>
      </w:r>
    </w:p>
    <w:p w:rsidR="009066CA" w:rsidRDefault="000D2382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D2382">
        <w:rPr>
          <w:rFonts w:ascii="Times New Roman" w:hAnsi="Times New Roman" w:cs="Times New Roman"/>
          <w:sz w:val="28"/>
          <w:szCs w:val="28"/>
          <w:lang w:val="uk-UA"/>
        </w:rPr>
        <w:t>ультразвукове дослідження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черевної порожнини (УЗД ОЧП);</w:t>
      </w:r>
    </w:p>
    <w:p w:rsidR="00817A1A" w:rsidRDefault="00817A1A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17A1A">
        <w:rPr>
          <w:rFonts w:ascii="Times New Roman" w:hAnsi="Times New Roman" w:cs="Times New Roman"/>
          <w:sz w:val="28"/>
          <w:szCs w:val="28"/>
          <w:lang w:val="uk-UA"/>
        </w:rPr>
        <w:t>ультразвукове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судин нижніх кінцівок;</w:t>
      </w:r>
    </w:p>
    <w:p w:rsidR="003103BD" w:rsidRDefault="009066CA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Pr="009066CA">
        <w:rPr>
          <w:rFonts w:ascii="Times New Roman" w:hAnsi="Times New Roman" w:cs="Times New Roman"/>
          <w:sz w:val="28"/>
          <w:szCs w:val="28"/>
          <w:lang w:val="uk-UA"/>
        </w:rPr>
        <w:t>ентгенографія органів грудної клітки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03BD" w:rsidRDefault="003103BD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450E">
        <w:rPr>
          <w:rFonts w:ascii="Times New Roman" w:hAnsi="Times New Roman" w:cs="Times New Roman"/>
          <w:sz w:val="28"/>
          <w:szCs w:val="28"/>
          <w:lang w:val="uk-UA"/>
        </w:rPr>
        <w:t>компьютерна томографія органів грудної клітини (КТ ОГК);</w:t>
      </w:r>
    </w:p>
    <w:p w:rsidR="00804BA4" w:rsidRDefault="00804BA4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-КТ-ангіопульмонографія з контрастуванням</w:t>
      </w:r>
      <w:r w:rsidR="007145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4BA4" w:rsidRDefault="00804BA4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-катетеризація правих відділів серця та легеневої артерії з визначенням гемодинамічних показників та проведенням ва</w:t>
      </w:r>
      <w:r w:rsidRPr="00804BA4">
        <w:rPr>
          <w:rFonts w:ascii="Times New Roman" w:hAnsi="Times New Roman" w:cs="Times New Roman"/>
          <w:sz w:val="28"/>
          <w:szCs w:val="28"/>
          <w:lang w:val="uk-UA"/>
        </w:rPr>
        <w:t>зореактивного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BA4">
        <w:rPr>
          <w:rFonts w:ascii="Times New Roman" w:hAnsi="Times New Roman" w:cs="Times New Roman"/>
          <w:sz w:val="28"/>
          <w:szCs w:val="28"/>
          <w:lang w:val="uk-UA"/>
        </w:rPr>
        <w:t>тесту</w:t>
      </w:r>
      <w:r w:rsidR="009066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6CA" w:rsidRDefault="009066CA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-консультація суміжних спеціалістів: пульмонолога, ревматолога та ін.;</w:t>
      </w:r>
    </w:p>
    <w:p w:rsidR="009066CA" w:rsidRDefault="009066CA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-полісомнографія;</w:t>
      </w:r>
    </w:p>
    <w:p w:rsidR="0071450E" w:rsidRDefault="0071450E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-оцінка прогнозу та раціональний вибір терапії;</w:t>
      </w:r>
    </w:p>
    <w:p w:rsidR="0071450E" w:rsidRDefault="0071450E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-оцінка необхідності зміни або ескалації терапії.</w:t>
      </w:r>
    </w:p>
    <w:p w:rsidR="0071450E" w:rsidRDefault="0071450E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0E">
        <w:rPr>
          <w:rFonts w:ascii="Times New Roman" w:hAnsi="Times New Roman" w:cs="Times New Roman"/>
          <w:sz w:val="28"/>
          <w:szCs w:val="28"/>
          <w:lang w:val="uk-UA"/>
        </w:rPr>
        <w:t>Експертний консультативно-діагност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ичний та лікувальний центр </w:t>
      </w:r>
      <w:r w:rsidRPr="0071450E">
        <w:rPr>
          <w:rFonts w:ascii="Times New Roman" w:hAnsi="Times New Roman" w:cs="Times New Roman"/>
          <w:sz w:val="28"/>
          <w:szCs w:val="28"/>
          <w:lang w:val="uk-UA"/>
        </w:rPr>
        <w:t>легеневої артеріальної гіпертензії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широкий досвід міжнародного співробітництва.</w:t>
      </w:r>
    </w:p>
    <w:p w:rsidR="00FC451F" w:rsidRDefault="00FC45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C451F" w:rsidRPr="00FC451F" w:rsidRDefault="00FC451F" w:rsidP="00FC4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Экспертный</w:t>
      </w:r>
      <w:proofErr w:type="spellEnd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>консультативно-диагностический</w:t>
      </w:r>
      <w:proofErr w:type="spellEnd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>лечебный</w:t>
      </w:r>
      <w:proofErr w:type="spellEnd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 </w:t>
      </w:r>
      <w:r w:rsidRPr="00FC45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>легочной</w:t>
      </w:r>
      <w:proofErr w:type="spellEnd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>артериальной</w:t>
      </w:r>
      <w:proofErr w:type="spellEnd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>гипертензии</w:t>
      </w:r>
      <w:proofErr w:type="spellEnd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C451F" w:rsidRPr="00E27FE0" w:rsidRDefault="00FC451F" w:rsidP="00FC45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единственном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центре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проводится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современная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комплексная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, в том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числе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инвазивная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различных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форм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легочной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гипертензии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взрослых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, активно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внедряются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новейшие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схемы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заболевания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отбор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хирургического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лечения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легочной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артериальной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гипертензии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наблюдаются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центре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-идиопатическая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легочная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артериальная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гипертензия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-легочная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гипертензия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ассоциированная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заболеваниями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соединительной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ткани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-легочная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гипертензия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ассоциированная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портальной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гипертензией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-легочная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гипертензия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ассоциированная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врожденными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пороками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сердца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(синдром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Эйзенменгера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C451F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-хроническая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посттромбо</w:t>
      </w:r>
      <w:proofErr w:type="spellEnd"/>
      <w:r>
        <w:rPr>
          <w:rFonts w:ascii="Times New Roman" w:hAnsi="Times New Roman" w:cs="Times New Roman"/>
          <w:sz w:val="28"/>
          <w:szCs w:val="28"/>
        </w:rPr>
        <w:t>эмболическая</w:t>
      </w:r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легочная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гипертензия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51F" w:rsidRPr="00FC451F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Диагностика</w:t>
      </w:r>
      <w:proofErr w:type="spellEnd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которая</w:t>
      </w:r>
      <w:proofErr w:type="spellEnd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проводится</w:t>
      </w:r>
      <w:proofErr w:type="spellEnd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</w:t>
      </w:r>
      <w:proofErr w:type="spellStart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центре</w:t>
      </w:r>
      <w:proofErr w:type="spellEnd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-общеклинические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лабораторные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обследования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-скрининг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маркеры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гепатитов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В и С;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-определение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N-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терминала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мозгового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натрийуретического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пептида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FE0">
        <w:rPr>
          <w:rFonts w:ascii="Times New Roman" w:hAnsi="Times New Roman" w:cs="Times New Roman"/>
          <w:sz w:val="28"/>
          <w:szCs w:val="28"/>
        </w:rPr>
        <w:t xml:space="preserve">     </w:t>
      </w:r>
      <w:r w:rsidRPr="004A13E6">
        <w:rPr>
          <w:rFonts w:ascii="Times New Roman" w:hAnsi="Times New Roman" w:cs="Times New Roman"/>
          <w:sz w:val="28"/>
          <w:szCs w:val="28"/>
          <w:lang w:val="uk-UA"/>
        </w:rPr>
        <w:t>(NTpro-BNP);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-тест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6-минутной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ходьбы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оксиметрией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до и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пробы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-электрокардиография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(ЭКГ);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-доплерэхокардиографическое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ЭхоКГ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-ультразвуковое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органов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брюшной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полости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(УЗИ ОБП);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-ультразвуковое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сосудов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нижних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конечностей;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-рентгенография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органов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грудной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клетки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-компьютерная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томография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органов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грудной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клетки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(КТ ОГК);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-КТ-ангиопульмонография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контрастированием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-катетеризация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правых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отделов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сердца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легочной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артерии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определением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гемодинамических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показателей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проведением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вазореактивного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теста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-консультация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смежных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специалистов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пульмонолога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, ревматолога и др.;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-полисомнография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4A13E6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-оценка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прогноза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рациональный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выбор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E27FE0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-оценка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необходимости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изменения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эскалации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51F" w:rsidRPr="00804BA4" w:rsidRDefault="00FC451F" w:rsidP="00FC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Экспертный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консультативно-диагностический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лечебный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центр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легочной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артериальной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гипертензии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широкий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опыт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международного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3E6">
        <w:rPr>
          <w:rFonts w:ascii="Times New Roman" w:hAnsi="Times New Roman" w:cs="Times New Roman"/>
          <w:sz w:val="28"/>
          <w:szCs w:val="28"/>
          <w:lang w:val="uk-UA"/>
        </w:rPr>
        <w:t>сотрудничества</w:t>
      </w:r>
      <w:proofErr w:type="spellEnd"/>
      <w:r w:rsidRPr="004A1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51F" w:rsidRDefault="00FC45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C451F" w:rsidRPr="00FC451F" w:rsidRDefault="00FC451F" w:rsidP="00FC45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Expert</w:t>
      </w:r>
      <w:proofErr w:type="spellEnd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>consultative</w:t>
      </w:r>
      <w:proofErr w:type="spellEnd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>diagnostic</w:t>
      </w:r>
      <w:proofErr w:type="spellEnd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>therapeutic</w:t>
      </w:r>
      <w:proofErr w:type="spellEnd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>center</w:t>
      </w:r>
      <w:proofErr w:type="spellEnd"/>
      <w:r w:rsidRPr="00FC4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4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pulmonary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arterial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hypertension</w:t>
      </w:r>
      <w:proofErr w:type="spellEnd"/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carries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including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invasive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diagnosis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various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pulmonary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hypertensio</w:t>
      </w:r>
      <w:r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adults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actively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introduces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latest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therapeutic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strategies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disease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select</w:t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surgical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pulmonary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arterial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hypertension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controlled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C451F">
        <w:rPr>
          <w:lang w:val="en-US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idiopathic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pulmonary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arterial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hypertension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pulmonary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hypertension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associated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connective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tissue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diseases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pulmonary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hypertension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associated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portal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hypertension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pulmonary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hypertension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associated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congenital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heart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disease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Eisenmenger's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syndrome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C451F">
        <w:rPr>
          <w:lang w:val="en-US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chronic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post</w:t>
      </w:r>
      <w:proofErr w:type="spellEnd"/>
      <w:r w:rsidRPr="00FC451F">
        <w:rPr>
          <w:lang w:val="en-US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thromboembolic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pulmonary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hypertension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51F" w:rsidRPr="00FC451F" w:rsidRDefault="00FC451F" w:rsidP="00FC45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Methods</w:t>
      </w:r>
      <w:proofErr w:type="spellEnd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of</w:t>
      </w:r>
      <w:proofErr w:type="spellEnd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diagnostics</w:t>
      </w:r>
      <w:proofErr w:type="spellEnd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which</w:t>
      </w:r>
      <w:proofErr w:type="spellEnd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are</w:t>
      </w:r>
      <w:proofErr w:type="spellEnd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used</w:t>
      </w:r>
      <w:proofErr w:type="spellEnd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in</w:t>
      </w:r>
      <w:proofErr w:type="spellEnd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the</w:t>
      </w:r>
      <w:proofErr w:type="spellEnd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center</w:t>
      </w:r>
      <w:proofErr w:type="spellEnd"/>
      <w:r w:rsidRPr="00FC451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general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clinic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laboratory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examination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-skrining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markers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hepatitis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B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C;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-determination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FE9">
        <w:rPr>
          <w:rFonts w:ascii="Times New Roman" w:hAnsi="Times New Roman" w:cs="Times New Roman"/>
          <w:sz w:val="28"/>
          <w:szCs w:val="28"/>
          <w:lang w:val="uk-UA"/>
        </w:rPr>
        <w:t>N-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terminal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natriuretic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peptide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(NTpro-BNP);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- 6-minute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walk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oximetry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before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C451F">
        <w:rPr>
          <w:lang w:val="en-US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electrocardiography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(ECG);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-D</w:t>
      </w:r>
      <w:r w:rsidRPr="007C0FE9">
        <w:rPr>
          <w:rFonts w:ascii="Times New Roman" w:hAnsi="Times New Roman" w:cs="Times New Roman"/>
          <w:sz w:val="28"/>
          <w:szCs w:val="28"/>
          <w:lang w:val="uk-UA"/>
        </w:rPr>
        <w:t>op</w:t>
      </w:r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7C0FE9">
        <w:rPr>
          <w:rFonts w:ascii="Times New Roman" w:hAnsi="Times New Roman" w:cs="Times New Roman"/>
          <w:sz w:val="28"/>
          <w:szCs w:val="28"/>
          <w:lang w:val="uk-UA"/>
        </w:rPr>
        <w:t>ler</w:t>
      </w:r>
      <w:r>
        <w:rPr>
          <w:rFonts w:ascii="Times New Roman" w:hAnsi="Times New Roman" w:cs="Times New Roman"/>
          <w:sz w:val="28"/>
          <w:szCs w:val="28"/>
          <w:lang w:val="uk-UA"/>
        </w:rPr>
        <w:t>-echocardiography</w:t>
      </w:r>
      <w:r w:rsidRPr="007C0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-u</w:t>
      </w: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ltrasound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abdominal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cavity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-u</w:t>
      </w: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ltrasound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vessels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lower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extremities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X-ray</w:t>
      </w: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chest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omputer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tomography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chest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omputer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tomography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Angiography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contrast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C451F">
        <w:rPr>
          <w:lang w:val="en-US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catheterization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right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heart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pulmonary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artery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determination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hemodynamic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parameters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vasoreactivity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-consultations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related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professionals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pulmonologist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rheumatologist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.;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lastRenderedPageBreak/>
        <w:t>-polisomnografiya;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-assessment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prognosis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choice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rational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therapeutic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strategy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51F" w:rsidRPr="007C0FE9" w:rsidRDefault="00FC451F" w:rsidP="00FC45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-assessment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necessary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change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escalat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51F" w:rsidRPr="00FC451F" w:rsidRDefault="00FC451F" w:rsidP="00FC451F">
      <w:pPr>
        <w:rPr>
          <w:lang w:val="en-US"/>
        </w:rPr>
      </w:pP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Expert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consultative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diagnostic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therapeutic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pulmonary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arterial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hypertension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wide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FE9">
        <w:rPr>
          <w:rFonts w:ascii="Times New Roman" w:hAnsi="Times New Roman" w:cs="Times New Roman"/>
          <w:sz w:val="28"/>
          <w:szCs w:val="28"/>
          <w:lang w:val="uk-UA"/>
        </w:rPr>
        <w:t>cooperation</w:t>
      </w:r>
      <w:proofErr w:type="spellEnd"/>
      <w:r w:rsidRPr="007C0F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51F" w:rsidRPr="00FC451F" w:rsidRDefault="00FC451F" w:rsidP="0043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C451F" w:rsidRPr="00FC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61"/>
    <w:rsid w:val="000D2382"/>
    <w:rsid w:val="000E151F"/>
    <w:rsid w:val="003103BD"/>
    <w:rsid w:val="003D1F02"/>
    <w:rsid w:val="0043232B"/>
    <w:rsid w:val="00601937"/>
    <w:rsid w:val="0071450E"/>
    <w:rsid w:val="00804BA4"/>
    <w:rsid w:val="00817A1A"/>
    <w:rsid w:val="009066CA"/>
    <w:rsid w:val="009C7D7C"/>
    <w:rsid w:val="00BD4461"/>
    <w:rsid w:val="00CC7CDA"/>
    <w:rsid w:val="00D42FC3"/>
    <w:rsid w:val="00F61F42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Thermaltake</cp:lastModifiedBy>
  <cp:revision>2</cp:revision>
  <dcterms:created xsi:type="dcterms:W3CDTF">2015-09-13T13:32:00Z</dcterms:created>
  <dcterms:modified xsi:type="dcterms:W3CDTF">2015-09-13T13:32:00Z</dcterms:modified>
</cp:coreProperties>
</file>